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4E58" w:rsidRDefault="00754E58">
      <w:r w:rsidRPr="0025469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3A16F8AC" wp14:editId="1E4EA465">
            <wp:simplePos x="0" y="0"/>
            <wp:positionH relativeFrom="column">
              <wp:posOffset>-720090</wp:posOffset>
            </wp:positionH>
            <wp:positionV relativeFrom="paragraph">
              <wp:posOffset>0</wp:posOffset>
            </wp:positionV>
            <wp:extent cx="10612120" cy="6696075"/>
            <wp:effectExtent l="0" t="0" r="0" b="9525"/>
            <wp:wrapTight wrapText="bothSides">
              <wp:wrapPolygon edited="0">
                <wp:start x="0" y="0"/>
                <wp:lineTo x="0" y="21569"/>
                <wp:lineTo x="21559" y="21569"/>
                <wp:lineTo x="21559" y="0"/>
                <wp:lineTo x="0" y="0"/>
              </wp:wrapPolygon>
            </wp:wrapTight>
            <wp:docPr id="1" name="Рисунок 1" descr="F:\титульные листы Карпова И.В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титульные листы Карпова И.В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2120" cy="669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4E58" w:rsidRPr="00771714" w:rsidRDefault="00754E58" w:rsidP="00754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lastRenderedPageBreak/>
        <w:t>Учебно-тематическое планирование</w:t>
      </w:r>
    </w:p>
    <w:p w:rsidR="00754E58" w:rsidRPr="00771714" w:rsidRDefault="00754E58" w:rsidP="00754E58">
      <w:pPr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Предмет  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>Химия</w:t>
      </w:r>
    </w:p>
    <w:p w:rsidR="00754E58" w:rsidRPr="00771714" w:rsidRDefault="00754E58" w:rsidP="00754E58">
      <w:pPr>
        <w:rPr>
          <w:rFonts w:ascii="Times New Roman" w:hAnsi="Times New Roman" w:cs="Times New Roman"/>
          <w:sz w:val="24"/>
          <w:szCs w:val="24"/>
          <w:u w:val="double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Учитель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>Карпова Инна Владимировна</w:t>
      </w:r>
    </w:p>
    <w:p w:rsidR="00754E58" w:rsidRPr="00771714" w:rsidRDefault="00754E58" w:rsidP="00754E58">
      <w:pPr>
        <w:rPr>
          <w:rFonts w:ascii="Times New Roman" w:hAnsi="Times New Roman" w:cs="Times New Roman"/>
          <w:sz w:val="24"/>
          <w:szCs w:val="24"/>
          <w:u w:val="single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Класс  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11а,  б,   в,  ж,  </w:t>
      </w:r>
    </w:p>
    <w:p w:rsidR="00754E58" w:rsidRPr="00771714" w:rsidRDefault="00754E58" w:rsidP="00754E58">
      <w:pPr>
        <w:rPr>
          <w:rFonts w:ascii="Times New Roman" w:hAnsi="Times New Roman" w:cs="Times New Roman"/>
          <w:sz w:val="24"/>
          <w:szCs w:val="24"/>
          <w:u w:val="single"/>
        </w:rPr>
      </w:pPr>
      <w:r w:rsidRPr="00771714">
        <w:rPr>
          <w:rFonts w:ascii="Times New Roman" w:hAnsi="Times New Roman" w:cs="Times New Roman"/>
          <w:sz w:val="24"/>
          <w:szCs w:val="24"/>
        </w:rPr>
        <w:t>Всего часов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     36,     </w:t>
      </w:r>
      <w:r w:rsidRPr="00771714">
        <w:rPr>
          <w:rFonts w:ascii="Times New Roman" w:hAnsi="Times New Roman" w:cs="Times New Roman"/>
          <w:sz w:val="24"/>
          <w:szCs w:val="24"/>
        </w:rPr>
        <w:t>в неделю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   1    час.</w:t>
      </w:r>
    </w:p>
    <w:p w:rsidR="00754E58" w:rsidRPr="00771714" w:rsidRDefault="00754E58" w:rsidP="00754E58">
      <w:pPr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Контрольных работ    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 2</w:t>
      </w:r>
    </w:p>
    <w:p w:rsidR="00754E58" w:rsidRPr="00771714" w:rsidRDefault="00754E58" w:rsidP="00754E58">
      <w:pPr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Практических работ    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2 </w:t>
      </w: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для 11 класса  составлена на основе </w:t>
      </w:r>
      <w:r w:rsidRPr="00771714">
        <w:rPr>
          <w:rFonts w:ascii="Times New Roman" w:hAnsi="Times New Roman" w:cs="Times New Roman"/>
          <w:sz w:val="24"/>
          <w:szCs w:val="24"/>
        </w:rPr>
        <w:t xml:space="preserve">Федерального  компонента Государственного стандарта среднего  общего  образования и </w:t>
      </w:r>
      <w:r w:rsidRPr="00771714">
        <w:rPr>
          <w:rFonts w:ascii="Times New Roman" w:eastAsia="Calibri" w:hAnsi="Times New Roman" w:cs="Times New Roman"/>
          <w:sz w:val="24"/>
          <w:szCs w:val="24"/>
        </w:rPr>
        <w:t>Примерной программы среднего  общего образования по химии</w:t>
      </w:r>
      <w:r w:rsidRPr="00771714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Рабочая программа рассчитана на 1 час в неделю, 36 часов в год.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54E58" w:rsidRPr="00771714" w:rsidRDefault="00754E58" w:rsidP="00754E58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К</w:t>
      </w:r>
      <w:r w:rsidRPr="00771714">
        <w:rPr>
          <w:rFonts w:ascii="Times New Roman" w:eastAsia="Calibri" w:hAnsi="Times New Roman" w:cs="Times New Roman"/>
          <w:sz w:val="24"/>
          <w:szCs w:val="24"/>
        </w:rPr>
        <w:t xml:space="preserve">урс химии 11 класса развивает линию обучения химии, начатую в основной школе и построен по концентрическому принципу. </w:t>
      </w:r>
      <w:r w:rsidRPr="00771714">
        <w:rPr>
          <w:rFonts w:ascii="Times New Roman" w:hAnsi="Times New Roman" w:cs="Times New Roman"/>
          <w:sz w:val="24"/>
          <w:szCs w:val="24"/>
        </w:rPr>
        <w:t xml:space="preserve"> Обучение химии в 11 классе  направлено на решение задачи интеграции знаний учащихся по неорганической и органической химии с целью формирования у них единой химической картины мира. Ведущая идея курса – единство неорганической и органической химии на основе общности их понятий, законов и теорий, а также на основе общих подходов к классификации органических и неорганических веществ и закономерностям протекания химических реакций между ними.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Изучение химии на базовом уровне среднего   общего образования направлено на достижение следующих целей: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 xml:space="preserve">освоение знаний </w:t>
      </w:r>
      <w:r w:rsidRPr="00771714">
        <w:rPr>
          <w:rFonts w:ascii="Times New Roman" w:hAnsi="Times New Roman" w:cs="Times New Roman"/>
          <w:sz w:val="24"/>
          <w:szCs w:val="24"/>
        </w:rPr>
        <w:t>о химической составляющей естественно-научной картины мира, важнейших химических понятиях, законах и теориях;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 xml:space="preserve">овладение умениями </w:t>
      </w:r>
      <w:r w:rsidRPr="00771714">
        <w:rPr>
          <w:rFonts w:ascii="Times New Roman" w:hAnsi="Times New Roman" w:cs="Times New Roman"/>
          <w:sz w:val="24"/>
          <w:szCs w:val="24"/>
        </w:rPr>
        <w:t>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 xml:space="preserve">развитие </w:t>
      </w:r>
      <w:r w:rsidRPr="00771714">
        <w:rPr>
          <w:rFonts w:ascii="Times New Roman" w:hAnsi="Times New Roman" w:cs="Times New Roman"/>
          <w:sz w:val="24"/>
          <w:szCs w:val="24"/>
        </w:rPr>
        <w:t>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 xml:space="preserve">воспитание </w:t>
      </w:r>
      <w:r w:rsidRPr="00771714">
        <w:rPr>
          <w:rFonts w:ascii="Times New Roman" w:hAnsi="Times New Roman" w:cs="Times New Roman"/>
          <w:sz w:val="24"/>
          <w:szCs w:val="24"/>
        </w:rPr>
        <w:t>убежденности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 xml:space="preserve">применение полученных знаний и умений </w:t>
      </w:r>
      <w:r w:rsidRPr="00771714">
        <w:rPr>
          <w:rFonts w:ascii="Times New Roman" w:hAnsi="Times New Roman" w:cs="Times New Roman"/>
          <w:sz w:val="24"/>
          <w:szCs w:val="24"/>
        </w:rPr>
        <w:t>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</w:t>
      </w: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(базовый уровень).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b/>
          <w:i/>
          <w:sz w:val="24"/>
          <w:szCs w:val="24"/>
        </w:rPr>
        <w:t>Называть:</w:t>
      </w:r>
      <w:r w:rsidRPr="00771714">
        <w:rPr>
          <w:rFonts w:ascii="Times New Roman" w:hAnsi="Times New Roman" w:cs="Times New Roman"/>
          <w:sz w:val="24"/>
          <w:szCs w:val="24"/>
        </w:rPr>
        <w:t xml:space="preserve"> вещества по их химическим формулам; виды химической связи; типы кристаллических решёток в веществах с различным видом химических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связей; признаки классификации неорганических  и органических    веществ; типы химических реакций по всем признакам их классификации; 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общие свойства классов органических и неорганических соединений; аллотропные видоизменения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химических элементов; факторы, определяющие скорость химических реакций; условия смещения химического равновесия; виды коррозии 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металлов; способы предупреждения коррозии металлов; качественные реакции на хлорид-, сульфат-, карбонат-, сульфид-,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фосфат- и нитрат-ионы; катионы H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71714">
        <w:rPr>
          <w:rFonts w:ascii="Times New Roman" w:hAnsi="Times New Roman" w:cs="Times New Roman"/>
          <w:sz w:val="24"/>
          <w:szCs w:val="24"/>
        </w:rPr>
        <w:t>, Ag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71714">
        <w:rPr>
          <w:rFonts w:ascii="Times New Roman" w:hAnsi="Times New Roman" w:cs="Times New Roman"/>
          <w:sz w:val="24"/>
          <w:szCs w:val="24"/>
        </w:rPr>
        <w:t>, Ba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>, Fe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>, Fe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771714">
        <w:rPr>
          <w:rFonts w:ascii="Times New Roman" w:hAnsi="Times New Roman" w:cs="Times New Roman"/>
          <w:sz w:val="24"/>
          <w:szCs w:val="24"/>
        </w:rPr>
        <w:t>, Cu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>, Cr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771714">
        <w:rPr>
          <w:rFonts w:ascii="Times New Roman" w:hAnsi="Times New Roman" w:cs="Times New Roman"/>
          <w:sz w:val="24"/>
          <w:szCs w:val="24"/>
        </w:rPr>
        <w:t xml:space="preserve">; альдегиды, многоатомные спирты, глюкозу,  белок, крахмал, непредельные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углеводороды; условия, при которых реакции ионного обмена в водных растворах идут до конца (практически осуществимы).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способы получения важнейших неорганических и органических веществ, общие способы получения металлов.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71714">
        <w:rPr>
          <w:rFonts w:ascii="Times New Roman" w:hAnsi="Times New Roman" w:cs="Times New Roman"/>
          <w:b/>
          <w:i/>
          <w:sz w:val="24"/>
          <w:szCs w:val="24"/>
        </w:rPr>
        <w:t>Определять:</w:t>
      </w:r>
      <w:r w:rsidRPr="00771714">
        <w:rPr>
          <w:rFonts w:ascii="Times New Roman" w:hAnsi="Times New Roman" w:cs="Times New Roman"/>
          <w:sz w:val="24"/>
          <w:szCs w:val="24"/>
        </w:rPr>
        <w:t xml:space="preserve"> принадлежность веществ к соответствующему классу: а) по химическим формулам; б) по характерным химическим свойствам;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валентность и степень окисления химических элементов по формулам соединений; заряд иона в ионных и ковалентно-полярных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химических соединениях; вид химической связи в неорганических и органических веществах; типы кристаллических решёток в веществах 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с   различным видом химических связей; принадлежность веществ к электролитам и неэлектролитам; характеризовать свойства высших 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оксидов и соответствующих им гидроксидов металлов и неметаллов; реакции ионного обмена и окислительно-восстановительные;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характерные свойства простых веществ, образованных данным химическим элементом; тип химической реакции по всем известным 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признакам классификации; реакцию среды растворов солей.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</w:t>
      </w:r>
      <w:r w:rsidRPr="00771714">
        <w:rPr>
          <w:rFonts w:ascii="Times New Roman" w:hAnsi="Times New Roman" w:cs="Times New Roman"/>
          <w:b/>
          <w:i/>
          <w:sz w:val="24"/>
          <w:szCs w:val="24"/>
        </w:rPr>
        <w:t xml:space="preserve">Соблюдать </w:t>
      </w:r>
      <w:r w:rsidRPr="00771714">
        <w:rPr>
          <w:rFonts w:ascii="Times New Roman" w:hAnsi="Times New Roman" w:cs="Times New Roman"/>
          <w:sz w:val="24"/>
          <w:szCs w:val="24"/>
        </w:rPr>
        <w:t xml:space="preserve">правила техники безопасности: при работе с химической посудой, лабораторным оборудованием и химическими 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реактивами; поведения при обращении с веществами в химической лаборатории и повседневной жизни;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оказании первой помощи себе и пострадавшим от неумелого обращения с веществами.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b/>
          <w:i/>
          <w:sz w:val="24"/>
          <w:szCs w:val="24"/>
        </w:rPr>
        <w:t xml:space="preserve">   Проводить</w:t>
      </w:r>
      <w:r w:rsidRPr="00771714">
        <w:rPr>
          <w:rFonts w:ascii="Times New Roman" w:hAnsi="Times New Roman" w:cs="Times New Roman"/>
          <w:sz w:val="24"/>
          <w:szCs w:val="24"/>
        </w:rPr>
        <w:t>: опыты по получению, собиранию и изучению свойств неорганических и органических веществ; определять по характерным реакциям  анионы (хлорид-, сульфат-, карбонат-, сульфид-,  фосфат- и нитрат-ионы ); катионы (H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71714">
        <w:rPr>
          <w:rFonts w:ascii="Times New Roman" w:hAnsi="Times New Roman" w:cs="Times New Roman"/>
          <w:sz w:val="24"/>
          <w:szCs w:val="24"/>
        </w:rPr>
        <w:t>, Ag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71714">
        <w:rPr>
          <w:rFonts w:ascii="Times New Roman" w:hAnsi="Times New Roman" w:cs="Times New Roman"/>
          <w:sz w:val="24"/>
          <w:szCs w:val="24"/>
        </w:rPr>
        <w:t>, Ba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>, Fe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>, Fe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771714">
        <w:rPr>
          <w:rFonts w:ascii="Times New Roman" w:hAnsi="Times New Roman" w:cs="Times New Roman"/>
          <w:sz w:val="24"/>
          <w:szCs w:val="24"/>
        </w:rPr>
        <w:t>, Cu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 xml:space="preserve">, 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 Cr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771714">
        <w:rPr>
          <w:rFonts w:ascii="Times New Roman" w:hAnsi="Times New Roman" w:cs="Times New Roman"/>
          <w:sz w:val="24"/>
          <w:szCs w:val="24"/>
        </w:rPr>
        <w:t xml:space="preserve">); проводить опыты подтверждающие свойства веществ; изготавливать модели молекул веществ, проводить необходимые химические вычисления и расчёты.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СОДЕРЖАНИЕ УЧЕБНОЙ ДИССЦИПЛИНЫ</w:t>
      </w:r>
    </w:p>
    <w:p w:rsidR="00754E58" w:rsidRPr="00771714" w:rsidRDefault="00754E58" w:rsidP="00754E58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11 класс 36 ч/год (1 ч/нед)</w:t>
      </w:r>
    </w:p>
    <w:p w:rsidR="00754E58" w:rsidRPr="00771714" w:rsidRDefault="00754E58" w:rsidP="00754E58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Тема. Азотсодержащие соединения. (8 часов)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Амины. Строение, свойства (в сравнении с аммиаком), гомологический ряд предельных аминов (анилин обзорно), изомерия, номенклатура.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Аминокислоты. Гомологический ряд, номенклатура, изомерия, строение и свойства.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Белки. Структуры белков, пептидная связь. Гидролиз белков, денатурация, цветные реакции. 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Применение азотсодержащих соединений, биологическая роль белков.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Нуклеиновые кислоты. Состав. Свойства. Роль в живых организмах.</w:t>
      </w:r>
    </w:p>
    <w:p w:rsidR="00754E58" w:rsidRPr="00771714" w:rsidRDefault="00754E58" w:rsidP="00754E58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54E58" w:rsidRPr="00771714" w:rsidRDefault="00754E58" w:rsidP="00754E58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Демонстрации:</w:t>
      </w:r>
    </w:p>
    <w:p w:rsidR="00754E58" w:rsidRPr="00771714" w:rsidRDefault="00754E58" w:rsidP="00754E5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Некоторые свойства аминокислот.</w:t>
      </w:r>
    </w:p>
    <w:p w:rsidR="00754E58" w:rsidRPr="00771714" w:rsidRDefault="00754E58" w:rsidP="00754E5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Растворение, осаждение белка, денатурация.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sz w:val="24"/>
          <w:szCs w:val="24"/>
          <w:lang w:eastAsia="ru-RU"/>
        </w:rPr>
        <w:t>Тема. Высокомолекулярные соединения. (4 часа).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Общие понятия (мономер, полимер, структурное звено, степень полимеризации). Реакции полимеризации и поликонденсации. Пластмассы, каучук, волокна.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Демонстрации:</w:t>
      </w:r>
    </w:p>
    <w:p w:rsidR="00754E58" w:rsidRPr="00771714" w:rsidRDefault="00754E58" w:rsidP="00754E5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Коллекция «Волокна».</w:t>
      </w:r>
    </w:p>
    <w:p w:rsidR="00754E58" w:rsidRPr="00771714" w:rsidRDefault="00754E58" w:rsidP="00754E5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Коллекция «Пластмассы».</w:t>
      </w:r>
    </w:p>
    <w:p w:rsidR="00754E58" w:rsidRPr="00771714" w:rsidRDefault="00754E58" w:rsidP="00754E5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Коллекция «Каучуки».</w:t>
      </w:r>
    </w:p>
    <w:p w:rsidR="00754E58" w:rsidRPr="00771714" w:rsidRDefault="00754E58" w:rsidP="00754E58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Практическая работа: работа с коллекцией пластмасс, каучуков, волокон.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sz w:val="24"/>
          <w:szCs w:val="24"/>
          <w:lang w:eastAsia="ru-RU"/>
        </w:rPr>
        <w:t>Тема. Химия и жизнь. (1 час).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Химическое загрязнение окружающей среды и его последствия. Химия и здоровье (лекарства, ферменты, витамины).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Демонстрация: комплект таблиц «Валеология и органическая химия».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ТЕОРЕТИЧЕСКИЕ ОСНОВЫ ХИМИИ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Тема. Важнейшие химические понятия и законы (2 ч)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Атом. Химический элемент. Изотопы. Простые и сложные вещества.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lastRenderedPageBreak/>
        <w:t>Закон сохранения массы веществ, закон сохранения и превращения энергии при химических реакциях, закон постоянства состава. Вещества молекулярного и немолекулярного строения.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Тема. Периодический закон и периодическая система химических элементов Д. И. Менделеева на основе учения о строении атомов (4 ч)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Атомные орбитали, s-, p-, d- и f-электроны. Особенности размещения электронов по орбиталям в атомах малых и больших периодов. Энергетические уровни, подуровни. Связь периодического закона и периодической системы химических элементов с теорией строения атомов. Короткий и длинный варианты таблицы химических элементов.</w:t>
      </w:r>
    </w:p>
    <w:p w:rsidR="00754E58" w:rsidRPr="00771714" w:rsidRDefault="00754E58" w:rsidP="00754E58">
      <w:pPr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Положение в периодической системе химических элементов Д. И. Менделеева водорода, лантаноидов, актиноидов и искусственно полученных элементов.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Валентность и валентные возможности атомов. Периодическое изменение валентности и размеров атомов.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i/>
          <w:sz w:val="24"/>
          <w:szCs w:val="24"/>
        </w:rPr>
        <w:t>Расчетные задачи.</w:t>
      </w:r>
      <w:r w:rsidRPr="00771714">
        <w:rPr>
          <w:rFonts w:ascii="Times New Roman" w:hAnsi="Times New Roman" w:cs="Times New Roman"/>
          <w:sz w:val="24"/>
          <w:szCs w:val="24"/>
        </w:rPr>
        <w:t xml:space="preserve"> Вычисления массы, объема или количества вещества по известной массе, объему или количеству вещества одного из вступивших в реакцию или получившихся в результате реакции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Тема. Строение вещества (4 ч)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Химическая связь. Виды и механизмы образования химической связи. Ионная связь. Катионы и анионы. Ковалентная неполярная связь. Ковалентная полярная связь. Электроотрицательность. Степень окисления. Металлическая связь. Водородная связь. Пространственное строение молекул неорганических и органических веществ.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Типы кристаллических решеток и свойства веществ.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Причины многообразия веществ: изомерия, гомология, аллотропия, изотопия.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lastRenderedPageBreak/>
        <w:t>Дисперсные системы. Истинные растворы. Способы выражения концентрации растворов: массовая доля растворенного вещества, молярная концентрация. Коллоидные растворы. Золи, гели.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i/>
          <w:sz w:val="24"/>
          <w:szCs w:val="24"/>
        </w:rPr>
        <w:t>Демонстрации.</w:t>
      </w:r>
      <w:r w:rsidRPr="00771714">
        <w:rPr>
          <w:rFonts w:ascii="Times New Roman" w:hAnsi="Times New Roman" w:cs="Times New Roman"/>
          <w:sz w:val="24"/>
          <w:szCs w:val="24"/>
        </w:rPr>
        <w:t xml:space="preserve"> Модели ионных, атомных, молекулярных и металлических кристаллических решеток. Эффект Тиндаля. Модели молекул изомеров, гомологов.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i/>
          <w:sz w:val="24"/>
          <w:szCs w:val="24"/>
        </w:rPr>
        <w:t>Расчетные задачи</w:t>
      </w:r>
      <w:r w:rsidRPr="00771714">
        <w:rPr>
          <w:rFonts w:ascii="Times New Roman" w:hAnsi="Times New Roman" w:cs="Times New Roman"/>
          <w:sz w:val="24"/>
          <w:szCs w:val="24"/>
        </w:rPr>
        <w:t>. Вычисление массы (количества вещества, объема) продукта реакции, если для его получения дан раствор с определенной массовой долей исходного вещества.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Тема. Химические реакции (9 ч)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Классификация химических реакций в неорганической и органической химии.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Скорость реакции, ее зависимость от различных факторов. Закон действующих масс. Энергия активации. Катализ и катализаторы. Обратимость реакций. Химическое равновесие. Смещение равновесия под действием различных факторов. Принцип Ле Шателье. Производство серной кислоты контактным способом.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Электролитическая диссоциация. Сильные и слабые электролиты.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Кислотно-основные взаимодействия в растворах. Среда водных растворов: кислая, нейтральная, щелочная. Ионное произведение воды. Водородный показатель (pH) раствора.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Гидролиз органических и неорганических соединений.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i/>
          <w:sz w:val="24"/>
          <w:szCs w:val="24"/>
        </w:rPr>
        <w:t>Демонстрации.</w:t>
      </w:r>
      <w:r w:rsidRPr="00771714">
        <w:rPr>
          <w:rFonts w:ascii="Times New Roman" w:hAnsi="Times New Roman" w:cs="Times New Roman"/>
          <w:sz w:val="24"/>
          <w:szCs w:val="24"/>
        </w:rPr>
        <w:t xml:space="preserve"> Зависимость скорости реакции от концентрации и температуры. Разложение пероксида водорода в присутствии катализатора.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Определение среды раствора с помощью универсального индикатора.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Гидролиз органических и неорганических веществ.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i/>
          <w:sz w:val="24"/>
          <w:szCs w:val="24"/>
        </w:rPr>
        <w:t>Лабораторные опыты.</w:t>
      </w:r>
      <w:r w:rsidRPr="00771714">
        <w:rPr>
          <w:rFonts w:ascii="Times New Roman" w:hAnsi="Times New Roman" w:cs="Times New Roman"/>
          <w:sz w:val="24"/>
          <w:szCs w:val="24"/>
        </w:rPr>
        <w:t xml:space="preserve"> Проведение реакций ионного обмена для характеристики свойств электролитов.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i/>
          <w:sz w:val="24"/>
          <w:szCs w:val="24"/>
        </w:rPr>
        <w:t>Практическая работа.</w:t>
      </w:r>
      <w:r w:rsidRPr="00771714">
        <w:rPr>
          <w:rFonts w:ascii="Times New Roman" w:hAnsi="Times New Roman" w:cs="Times New Roman"/>
          <w:sz w:val="24"/>
          <w:szCs w:val="24"/>
        </w:rPr>
        <w:t xml:space="preserve"> Влияние различных факторов на скорость химической реакции.</w:t>
      </w:r>
    </w:p>
    <w:p w:rsidR="00754E58" w:rsidRPr="00771714" w:rsidRDefault="00754E58" w:rsidP="00754E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i/>
          <w:sz w:val="24"/>
          <w:szCs w:val="24"/>
        </w:rPr>
        <w:lastRenderedPageBreak/>
        <w:t>Расчетные задачи.</w:t>
      </w:r>
      <w:r w:rsidRPr="00771714">
        <w:rPr>
          <w:rFonts w:ascii="Times New Roman" w:hAnsi="Times New Roman" w:cs="Times New Roman"/>
          <w:sz w:val="24"/>
          <w:szCs w:val="24"/>
        </w:rPr>
        <w:t xml:space="preserve"> Вычисления массы (количества вещества, объема) продукта реакции, если известна масса исходного вещества, содержащего определенную долю примесей.</w:t>
      </w:r>
    </w:p>
    <w:p w:rsidR="00754E58" w:rsidRPr="00771714" w:rsidRDefault="00754E58" w:rsidP="00754E58">
      <w:pPr>
        <w:pStyle w:val="a3"/>
        <w:tabs>
          <w:tab w:val="left" w:pos="9000"/>
        </w:tabs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ab/>
      </w:r>
    </w:p>
    <w:p w:rsidR="00754E58" w:rsidRPr="00771714" w:rsidRDefault="00754E58" w:rsidP="00754E58">
      <w:pPr>
        <w:pStyle w:val="a3"/>
        <w:tabs>
          <w:tab w:val="left" w:pos="90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Учебно- тематическое планирование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419"/>
        <w:gridCol w:w="5592"/>
        <w:gridCol w:w="2121"/>
        <w:gridCol w:w="2121"/>
        <w:gridCol w:w="2355"/>
        <w:gridCol w:w="2357"/>
      </w:tblGrid>
      <w:tr w:rsidR="00754E58" w:rsidRPr="00771714" w:rsidTr="00CC6D08">
        <w:trPr>
          <w:trHeight w:val="795"/>
        </w:trPr>
        <w:tc>
          <w:tcPr>
            <w:tcW w:w="1419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592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Названия тем и разделов</w:t>
            </w: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2355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 работы</w:t>
            </w:r>
          </w:p>
        </w:tc>
        <w:tc>
          <w:tcPr>
            <w:tcW w:w="2357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работы</w:t>
            </w:r>
          </w:p>
        </w:tc>
      </w:tr>
      <w:tr w:rsidR="00754E58" w:rsidRPr="00771714" w:rsidTr="00CC6D08">
        <w:trPr>
          <w:trHeight w:val="260"/>
        </w:trPr>
        <w:tc>
          <w:tcPr>
            <w:tcW w:w="1419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92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Азотсодержащие соединения.</w:t>
            </w: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8ч</w:t>
            </w: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5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rPr>
          <w:trHeight w:val="795"/>
        </w:trPr>
        <w:tc>
          <w:tcPr>
            <w:tcW w:w="1419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92" w:type="dxa"/>
          </w:tcPr>
          <w:p w:rsidR="00754E58" w:rsidRPr="00771714" w:rsidRDefault="00754E58" w:rsidP="00CC6D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Высокомолекулярные соединения. </w:t>
            </w:r>
          </w:p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</w:tcPr>
          <w:p w:rsidR="00754E58" w:rsidRPr="00771714" w:rsidRDefault="00754E58" w:rsidP="00CC6D08">
            <w:pPr>
              <w:tabs>
                <w:tab w:val="left" w:pos="7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4ч</w:t>
            </w: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5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4E58" w:rsidRPr="00771714" w:rsidTr="00CC6D08">
        <w:trPr>
          <w:trHeight w:val="520"/>
        </w:trPr>
        <w:tc>
          <w:tcPr>
            <w:tcW w:w="1419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92" w:type="dxa"/>
          </w:tcPr>
          <w:p w:rsidR="00754E58" w:rsidRPr="00771714" w:rsidRDefault="00754E58" w:rsidP="00CC6D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Химия и жизнь. </w:t>
            </w:r>
          </w:p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5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rPr>
          <w:trHeight w:val="1055"/>
        </w:trPr>
        <w:tc>
          <w:tcPr>
            <w:tcW w:w="1419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92" w:type="dxa"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Важнейшие химические понятия и законы </w:t>
            </w:r>
          </w:p>
          <w:p w:rsidR="00754E58" w:rsidRPr="00771714" w:rsidRDefault="00754E58" w:rsidP="00CC6D08">
            <w:pPr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5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rPr>
          <w:trHeight w:val="1864"/>
        </w:trPr>
        <w:tc>
          <w:tcPr>
            <w:tcW w:w="1419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92" w:type="dxa"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Периодический закон и периодическая система химических элементов Д. И. Менделеева на основе учения о строении атомов </w:t>
            </w:r>
          </w:p>
          <w:p w:rsidR="00754E58" w:rsidRPr="00771714" w:rsidRDefault="00754E58" w:rsidP="00CC6D08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4ч</w:t>
            </w: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5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rPr>
          <w:trHeight w:val="520"/>
        </w:trPr>
        <w:tc>
          <w:tcPr>
            <w:tcW w:w="1419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92" w:type="dxa"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вещества </w:t>
            </w:r>
          </w:p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4ч </w:t>
            </w: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5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rPr>
          <w:trHeight w:val="260"/>
        </w:trPr>
        <w:tc>
          <w:tcPr>
            <w:tcW w:w="1419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92" w:type="dxa"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Химические реакции </w:t>
            </w: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9 ч</w:t>
            </w: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5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4E58" w:rsidRPr="00771714" w:rsidTr="00CC6D08">
        <w:trPr>
          <w:trHeight w:val="260"/>
        </w:trPr>
        <w:tc>
          <w:tcPr>
            <w:tcW w:w="1419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2" w:type="dxa"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Резерв </w:t>
            </w: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5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rPr>
          <w:trHeight w:val="275"/>
        </w:trPr>
        <w:tc>
          <w:tcPr>
            <w:tcW w:w="1419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2" w:type="dxa"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36ч</w:t>
            </w:r>
          </w:p>
        </w:tc>
        <w:tc>
          <w:tcPr>
            <w:tcW w:w="2121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32ч</w:t>
            </w:r>
          </w:p>
        </w:tc>
        <w:tc>
          <w:tcPr>
            <w:tcW w:w="2355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2ч</w:t>
            </w:r>
          </w:p>
        </w:tc>
        <w:tc>
          <w:tcPr>
            <w:tcW w:w="2357" w:type="dxa"/>
          </w:tcPr>
          <w:p w:rsidR="00754E58" w:rsidRPr="00771714" w:rsidRDefault="00754E58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2ч</w:t>
            </w:r>
          </w:p>
        </w:tc>
      </w:tr>
    </w:tbl>
    <w:p w:rsidR="00754E58" w:rsidRPr="00771714" w:rsidRDefault="00754E58" w:rsidP="00754E58">
      <w:pPr>
        <w:pStyle w:val="a3"/>
        <w:tabs>
          <w:tab w:val="left" w:pos="9000"/>
        </w:tabs>
        <w:rPr>
          <w:rFonts w:ascii="Times New Roman" w:hAnsi="Times New Roman" w:cs="Times New Roman"/>
          <w:sz w:val="24"/>
          <w:szCs w:val="24"/>
        </w:rPr>
      </w:pPr>
    </w:p>
    <w:p w:rsidR="00754E58" w:rsidRDefault="00754E58" w:rsidP="00754E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4E58" w:rsidRDefault="00754E58" w:rsidP="00754E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4E58" w:rsidRDefault="00754E58" w:rsidP="00754E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771714">
        <w:rPr>
          <w:rFonts w:ascii="Times New Roman" w:hAnsi="Times New Roman" w:cs="Times New Roman"/>
          <w:b/>
          <w:sz w:val="24"/>
          <w:szCs w:val="24"/>
        </w:rPr>
        <w:lastRenderedPageBreak/>
        <w:t>Оценка теоретических знаний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«5»: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полный и правильный на основании изученных теорий;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материал изложен в определенной логической последовательности, литературным языком;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самостоятельный.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«4»: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полный и правильный на основании изученных теорий;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материал изложен в определенной логической последовательности, при этом допущены две-три несущественные ошибки, исправленные по требованию учителя.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«3»: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полный, но при этом допущена существенная ошибка или ответ неполный, несвязный.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«2»: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при ответе обнаружено непонимание учащимся основного содержания учебного материала или допущены существенные ошибки, которые учащийся не может исправить при наводящих вопросах учителя.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 xml:space="preserve">Отметка «1»:   </w:t>
      </w:r>
      <w:r w:rsidRPr="00771714">
        <w:rPr>
          <w:rFonts w:ascii="Times New Roman" w:hAnsi="Times New Roman" w:cs="Times New Roman"/>
          <w:bCs/>
          <w:sz w:val="24"/>
          <w:szCs w:val="24"/>
        </w:rPr>
        <w:t>отсутствие ответа.</w:t>
      </w: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Оценка экспериментальных умений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Оценка ставится на основании наблюдения за учащимся и письменного отчета за работу.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«5»: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выполнена полностью и правильно, сделаны правильные наблюдения и выводы;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эксперимент проведен по плану с учетом техники безопасности и правил работы с веществами и оборудованием;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проявлены организационно-трудовые умения (поддерживаются чистота рабочего места и порядок на столе, экономно используются реактивы).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«4»: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выполнена правильно, сделаны правильные наблюдения и выводы, но при этом эксперимент проведен не полностью или допущены несущественные ошибки в работе с веществами и оборудованием.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«3»: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выполнена правильно не менее чем наполовину или допущена существенная ошибка в ходе эксперимента, в объяснении, в оформлении работы, в соблюдении правил техники безопасности при работе с веществами и оборудованием, которая исправляется по требованию учителя.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«2»: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допущены две (и более) существенные ошибки в ходе эксперимента, в объяснении, в оформлении работы, в соблюдении правил техники безопасности при работе с веществами и оборудованием, которые учащийся не может исправить даже по требованию учителя.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 xml:space="preserve">Отметка «1»:  </w:t>
      </w:r>
      <w:r w:rsidRPr="00771714">
        <w:rPr>
          <w:rFonts w:ascii="Times New Roman" w:hAnsi="Times New Roman" w:cs="Times New Roman"/>
          <w:bCs/>
          <w:sz w:val="24"/>
          <w:szCs w:val="24"/>
        </w:rPr>
        <w:t>работа не выполнена, у учащегося отсутствуют экспериментальные умения.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Оценка умений решать экспериментальные задачи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«5»: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план решения составлен правильно;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правильно осуществлен подбор химических реактивов и оборудования;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дано полное объяснение и сделаны выводы.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«4»: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план решения составлен правильно;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правильно осуществлен подбор химических реактивов и оборудования, при этом допущено не более двух несущественных ошибок в объяснении и выводах.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«3»: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план решения составлен правильно;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правильно осуществлен подбор химических реактивов и оборудования, но допущена существенная ошибка в объяснении и выводах.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«2»: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допущены две (и более) существенные ошибки в плане решения, в подборе химических реактивов и оборудования, в объяснении и выводах.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 xml:space="preserve">Отметка «1»:   </w:t>
      </w:r>
      <w:r w:rsidRPr="00771714">
        <w:rPr>
          <w:rFonts w:ascii="Times New Roman" w:hAnsi="Times New Roman" w:cs="Times New Roman"/>
          <w:bCs/>
          <w:sz w:val="24"/>
          <w:szCs w:val="24"/>
        </w:rPr>
        <w:t>задача не решена.</w:t>
      </w: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Оценка умений решать расчетные задачи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«5»: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в логическом рассуждении и решении нет ошибок, задача решена рациональным способом.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«4»: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в логическом рассуждении и решении нет существенных ошибок, но задача решена нерациональным способом или допущено не более двух несущественных ошибок.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«3»: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в логическом рассуждении нет существенных ошибок, но допущена существенная ошибка в математических расчетах.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 xml:space="preserve">Отметка «2»:   </w:t>
      </w:r>
      <w:r w:rsidRPr="00771714">
        <w:rPr>
          <w:rFonts w:ascii="Times New Roman" w:hAnsi="Times New Roman" w:cs="Times New Roman"/>
          <w:bCs/>
          <w:sz w:val="24"/>
          <w:szCs w:val="24"/>
        </w:rPr>
        <w:t>имеются существенные ошибки в логическом рассуждении и решении.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 xml:space="preserve">Отметка «1»:  </w:t>
      </w:r>
      <w:r w:rsidRPr="00771714">
        <w:rPr>
          <w:rFonts w:ascii="Times New Roman" w:hAnsi="Times New Roman" w:cs="Times New Roman"/>
          <w:bCs/>
          <w:sz w:val="24"/>
          <w:szCs w:val="24"/>
        </w:rPr>
        <w:t>задача не решена.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Оценка письменных контрольных работ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«5»: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полный и правильный, возможна несущественная ошибка.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«4»: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неполный или допущено не более двух несущественных ошибок.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Отметка «3»: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выполнена не менее чем наполовину, допущена одна существенная ошибка и две-три несущественные.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«2»: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выполнена менее чем наполовину или содержит несколько существенных ошибок.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«1»: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не выполнена.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При оценке выполнения письменной контрольной работы необходимо учитывать требования единого орфографического режима.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Отметка за итоговую контрольную работу корректирует предшествующие отметки за четверть, полугодие, год.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754E58" w:rsidRPr="00771714" w:rsidRDefault="00754E58" w:rsidP="00754E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УМК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1. Учебник. Химия 11 класс: учебник для общеобразоват. учреждений с приложением на электронном носителе: базовый уровень/ Г.Е.Рудзитис, Ф.Г.Фельдман.- 15 изд.- М.: Просвещение, 2012.</w:t>
      </w:r>
    </w:p>
    <w:p w:rsidR="00754E58" w:rsidRPr="00771714" w:rsidRDefault="00754E58" w:rsidP="00754E58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2. А.М. Радецкий. Химия. Дидактический материал. 10-11 классы:  пособие для учителей общеобразоват. учреждений/- 2 изд.- М.: Просвещение, 2011- 144с.</w:t>
      </w:r>
    </w:p>
    <w:p w:rsidR="00754E58" w:rsidRPr="00771714" w:rsidRDefault="00754E58" w:rsidP="00754E58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54E58" w:rsidRPr="00771714" w:rsidRDefault="00754E58" w:rsidP="00754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Календарно-тематическо</w:t>
      </w:r>
      <w:r>
        <w:rPr>
          <w:rFonts w:ascii="Times New Roman" w:hAnsi="Times New Roman" w:cs="Times New Roman"/>
          <w:sz w:val="24"/>
          <w:szCs w:val="24"/>
        </w:rPr>
        <w:t xml:space="preserve">е планирование уроков химии 11 </w:t>
      </w:r>
      <w:r w:rsidRPr="00771714">
        <w:rPr>
          <w:rFonts w:ascii="Times New Roman" w:hAnsi="Times New Roman" w:cs="Times New Roman"/>
          <w:sz w:val="24"/>
          <w:szCs w:val="24"/>
        </w:rPr>
        <w:t xml:space="preserve">  класс.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36"/>
        <w:gridCol w:w="3927"/>
        <w:gridCol w:w="988"/>
        <w:gridCol w:w="1036"/>
        <w:gridCol w:w="1701"/>
        <w:gridCol w:w="4699"/>
        <w:gridCol w:w="978"/>
        <w:gridCol w:w="978"/>
        <w:gridCol w:w="1077"/>
      </w:tblGrid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Кол-во уроков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Виды измерителей, контроля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Дата по факту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Примеч.</w:t>
            </w:r>
          </w:p>
        </w:tc>
      </w:tr>
      <w:tr w:rsidR="00754E58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Тема. АЗОТСОДЕРЖАЩИЕ СОЕДИНЕНИЯ (8 часов)</w:t>
            </w: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Амины. Анилин.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УИНЗ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 азотсодержащих соединений,  состав аминов, способы получения, области применения.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составлять структурные формулы и названия аминов и анилина.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Аминокислоты.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опрос. Упр.1-5 с.157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состав аминокислот, способы получения, области применения.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составлять структурные формулы изомеров, называть их по международной номенклатуре, характеризовать физические и химические свойства аминоуксусной кислоты.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4-5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Белки, структуры белков.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опрос. Ра бота с ДМ: А.М.Радецкий с.52-53 (выборочно), упр.6,7 с.162.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состав белков, структуры белков, иметь понятие о денатурации.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составлять уравнения реакций образования простейших дипептидов и их гидролиз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Нуклеиновые кислоты.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состав нуклеиновых кислот, структуру НК, иметь понятие о свойствах НК, их роли в живых организмах.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составлять структурные формулы нуклеиновых кислот.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 по пройденной теме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УОИСЗ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знания, умения, навыки при выполнении тренировочных заданий.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«Азотсодержащие вещества»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№1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знания, умения, навыки при выполнении тренировочных заданий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Тема. ВЫСОКОМОЛЕКУЛЯРНЫЕ СОЕДИНЕНИЯ (4 часа)</w:t>
            </w: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Общие понятия химии ВМС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УИНЗ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основные понятия химии ВМС;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 Уметь характеризовать полимеры с точки зрения основных понятий, составлять реакции поликонденсации и полимеризации.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Пластмассы, каучуки, волокна.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опрос, упр.6,7 с.176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области применения ВМС на основании их свойств.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№1. Распознавание пластмасс и волокон.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УЗЗ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теоретические знания при выполнении химического эксперимента.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Тема. ХИМИЯ И ЖИЗНЬ ( 1 час)</w:t>
            </w: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Химическое загрязнение окружающей среды и его последствия. Химия и здоровье.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УЗЗ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опрос. Упр.1,4,5, 8 (устно), с.182. защита рефератов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влияние лекарственных препаратов на организм человека.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оценивать влияние химического загрязнения окружающей среды на организмы человека и животных.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Тема. ВАЖНЕЙШИЕ ПОНЯТИЯ И ЗАКОНЫ ХИМИИ (2 часа)</w:t>
            </w: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Химический элемент. Закон сохранения массы веществ, закон сохранения и превращения энергии, закон постоянства состава.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Вещества молекулярного и немолекулярного строения.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 закона сохранения массы веществ и закона постоянства состава, их практическое значение;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Взаимосвязь закона сохранения массы веществ и закона превращения энергии.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различать понятия «химический элемент» и «простое вещество», вещества молекулярно и немолекулярного строения.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9.12.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Тема. ПЕРИОДИЧЕСКИЙ ЗАКОН И ПЕРИОДИЧЕСКАЯ СИСТЕМА ХИМИЧЕСКИХ ЭЛЕМЕНТОВ Д.И.МЕНДЕЛЕЕВА С ТОЧКИ ЗРЕНИЯ СТРОЕНИЯ АТОМА (4 часа )</w:t>
            </w: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16-17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Структура периодической системы. 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Периодический закон. Изменение свойств соединений химических элементов в периодах и группах.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 Строение электронных оболочек атомов химических элементов.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Упр.4-7 задачи 1, 2 с.7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структуру ПС, определение периодического закона, строение электронных оболочек атомов химических элементов, расположение электронов на уровнях и подуровнях, значение периодического закона.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Уметь различать понятия «электронное облако» и «орбиталь», характеризовать , s-,  p-,  d- элементы, определять максимальное число электронов на уровне, характеризовать порядок заполнения электронами подуровней в атомах химических элементов №1-№38, составлять электронные и графические формулы, характеризовать химические </w:t>
            </w: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элементы по положению в ПС и строению атома.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23.12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Валентность и валентные возможности атомов.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Упр.1-4, 8-10 с.22.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 валентности в свете строения атомов, валентные возможности атомов элементов 2-го периода.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объяснять причину высшей валентности атомов, определять валентность элементов при образовании химической связи по донорно-акцепторному механизму, составлять графические схемы строения внешних электронных слоев атомов химических элементов в возбужденном и невозбужденном состоянии.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Расчетные задачи.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 А.М.Радецкий.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решении расчетных задач.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3. СТРОЕНИЕ ВЕЩЕСТВА ( 5 часов)</w:t>
            </w: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Основные виды химической связи, механизмы их образования.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Упр.16 с22, с/р по теме 2.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 химической связи, виды химической связи, механизмы их образования.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определять вид химической связи в простых и сложных веществах, составлять схемы образования веществ с различными видами связи, объяснять донорно-акцепторный механизм образования ковалентной связи, особенности водородной связи.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Характеристика химической связи. Кристаллические решетки.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Упр.1 с.41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основные характеристики химической связи, типы кристаллических решеток.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 доказывать характеристики химической связи от различных факторов, определять тип кристаллической решетки.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Дисперсные системы.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Фронтальный опрос, работа с ДМ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 дисперсные системы, виды дисперсных систем, примеры, понятия коагуляция, синерезис.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 Уметь определять различные виды дисперсных систем друг от друга.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Расчетные задачи. Вычисление массы (количества вещества, объема) продукта реакции, если для его получения дан раствор с определенной массовой долей исходного вещества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УОИСЗ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А.М.Радецкий.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решении расчетных задач.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Тема. ХИМИЧЕСКИЕ РЕАКЦИИ ( 9 часов)</w:t>
            </w: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Классификация химических реакций. Тепловой эффект химических реакций.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Упр.7, с.41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признаки и классификации химических реакций.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классифицировать предложенные химические реакции или приводить примеры различных типов химических реакций, решать задачи на тепловой эффект.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Скорость химических реакций. Катализ.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Упр.5-8 задача 1. с. 48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понятие скорости для гомогенной и гетерогенной реакции, факторы, влияющие на скорость реакции, сущность катализа применение катализатора и ингибиторов.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объяснять действие каждого фактора на скорость реакции на конкретных примерах.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Химическое равновесие. Принцип Ле-Шателье.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Упр.1-4 с.62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Знать определение состояния химического равновесия, факторы, влияющие на смещение химического равновесия, определение принципа Ле-Шателье, </w:t>
            </w: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определение необратимых и обратимых реакций.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24.03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Электролитическая диссоциация веществ. Электролиты и неэлектролиты.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Д.М.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 электролитической диссоциации, электролиты, неэлектролиты, степень диссоциации.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записывать уравнения диссоциации электролитов (кислот, щелочей, солей).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Ионные уравнения реакций.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сущность ионных уравнений реакций.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записывать молекулярные,  полные и сокращенные ионные уравнения реакции.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Гидролиз органических и неорганических веществ.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сущность гидролиза.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записывать уравнения гидролиза органических и неорганических веществ.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Окислительно-восстановительные реакции.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ДМ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определение ОВР, окислитель, восстановитель.</w:t>
            </w:r>
          </w:p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подбирать коэффициенты методом электронного баланса.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№2. Влияние различных факторов на скорость химической реакции.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УЗЗ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№2.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выполнении химического эксперимента.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пройденного материала.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УОИСЗ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решении тестовых и расчетных заданий.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за курс 11 класса.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решении тестовых и расчетных заданий.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E58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58" w:rsidRPr="00771714" w:rsidRDefault="00754E58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4E58" w:rsidRPr="00771714" w:rsidRDefault="00754E58" w:rsidP="00754E58">
      <w:pPr>
        <w:rPr>
          <w:rFonts w:ascii="Times New Roman" w:hAnsi="Times New Roman" w:cs="Times New Roman"/>
          <w:sz w:val="24"/>
          <w:szCs w:val="24"/>
        </w:rPr>
      </w:pPr>
    </w:p>
    <w:p w:rsidR="00754E58" w:rsidRDefault="00754E58">
      <w:r>
        <w:br w:type="page"/>
      </w:r>
    </w:p>
    <w:p w:rsidR="003C52FF" w:rsidRDefault="00754E58"/>
    <w:sectPr w:rsidR="003C52FF" w:rsidSect="00754E5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AE37C6"/>
    <w:multiLevelType w:val="hybridMultilevel"/>
    <w:tmpl w:val="161442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7C6CBA"/>
    <w:multiLevelType w:val="hybridMultilevel"/>
    <w:tmpl w:val="1A720C7E"/>
    <w:lvl w:ilvl="0" w:tplc="0E1A5A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17E"/>
    <w:rsid w:val="00680973"/>
    <w:rsid w:val="00754E58"/>
    <w:rsid w:val="0099717E"/>
    <w:rsid w:val="00EB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D7C3BA-D03B-4845-9270-54E9150A6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54E58"/>
    <w:pPr>
      <w:spacing w:after="0" w:line="240" w:lineRule="auto"/>
    </w:pPr>
  </w:style>
  <w:style w:type="table" w:styleId="a4">
    <w:name w:val="Table Grid"/>
    <w:basedOn w:val="a1"/>
    <w:uiPriority w:val="59"/>
    <w:rsid w:val="00754E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3376</Words>
  <Characters>19247</Characters>
  <Application>Microsoft Office Word</Application>
  <DocSecurity>0</DocSecurity>
  <Lines>160</Lines>
  <Paragraphs>45</Paragraphs>
  <ScaleCrop>false</ScaleCrop>
  <Company/>
  <LinksUpToDate>false</LinksUpToDate>
  <CharactersWithSpaces>22578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2015-03-11T12:34:00Z</dcterms:created>
  <dcterms:modified xsi:type="dcterms:W3CDTF">2015-03-11T12:35:00Z</dcterms:modified>
</cp:coreProperties>
</file>